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F2" w:rsidRDefault="00DA39F2" w:rsidP="00DA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DODATKOWE</w:t>
      </w:r>
    </w:p>
    <w:p w:rsidR="00DA39F2" w:rsidRDefault="00DA39F2" w:rsidP="00DA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9F2" w:rsidRPr="00DA39F2" w:rsidRDefault="00DA39F2" w:rsidP="00DA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9F2" w:rsidRDefault="00DA39F2" w:rsidP="00DA39F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1.Wyjaśnij pojęcia:</w:t>
      </w:r>
    </w:p>
    <w:p w:rsidR="00DA39F2" w:rsidRDefault="00DA39F2" w:rsidP="00DA39F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9F2" w:rsidRPr="00DA39F2" w:rsidRDefault="00DA39F2" w:rsidP="00DA39F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</w:t>
      </w:r>
      <w:r w:rsidRPr="00DA39F2">
        <w:rPr>
          <w:rFonts w:ascii="Times New Roman" w:hAnsi="Times New Roman" w:cs="Times New Roman"/>
          <w:b/>
          <w:sz w:val="24"/>
          <w:szCs w:val="24"/>
        </w:rPr>
        <w:t>Co to jest stan ostrzegawczy wody:</w:t>
      </w:r>
    </w:p>
    <w:p w:rsidR="00DA39F2" w:rsidRDefault="00DA39F2" w:rsidP="00DA39F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39F2" w:rsidRDefault="00DA39F2" w:rsidP="00DA39F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co to jest stan alarmowy wody:</w:t>
      </w:r>
    </w:p>
    <w:p w:rsidR="00DA39F2" w:rsidRDefault="00DA39F2" w:rsidP="00DA39F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39F2" w:rsidRDefault="00DA39F2" w:rsidP="00DA39F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9F2" w:rsidRDefault="00DA39F2" w:rsidP="00DA39F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gdzie w Krakowie znajduje się pomiar stanu Wisły – jaki jest tam stan ostrzegawczy i alarmowy</w:t>
      </w:r>
    </w:p>
    <w:p w:rsidR="00DA39F2" w:rsidRPr="00DA39F2" w:rsidRDefault="00DA39F2" w:rsidP="00DA39F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39F2" w:rsidRDefault="00DA39F2" w:rsidP="00DA39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9F2" w:rsidRDefault="00DA39F2" w:rsidP="00DA39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9F2" w:rsidRDefault="00DA39F2" w:rsidP="00DA39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9F2" w:rsidRPr="00B727F8" w:rsidRDefault="00DA39F2" w:rsidP="00DA3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727F8">
        <w:rPr>
          <w:rFonts w:ascii="Times New Roman" w:hAnsi="Times New Roman" w:cs="Times New Roman"/>
          <w:b/>
          <w:sz w:val="24"/>
          <w:szCs w:val="24"/>
        </w:rPr>
        <w:t>. Wyjaśnij, kiedy ogłaszane są:</w:t>
      </w:r>
    </w:p>
    <w:p w:rsidR="00DA39F2" w:rsidRPr="00B727F8" w:rsidRDefault="00DA39F2" w:rsidP="00DA3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a) pogotowie przeciwpowodziowe – </w:t>
      </w: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DA39F2" w:rsidRPr="00B727F8" w:rsidRDefault="00DA39F2" w:rsidP="00DA39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……………………………………………….………………………………………………….</w:t>
      </w:r>
    </w:p>
    <w:p w:rsidR="00DA39F2" w:rsidRPr="00305696" w:rsidRDefault="00DA39F2" w:rsidP="00DA3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b) alarm powodziowy </w:t>
      </w:r>
      <w:r w:rsidRPr="00B727F8">
        <w:rPr>
          <w:rFonts w:ascii="Times New Roman" w:hAnsi="Times New Roman" w:cs="Times New Roman"/>
          <w:sz w:val="24"/>
          <w:szCs w:val="24"/>
        </w:rPr>
        <w:t xml:space="preserve">– </w:t>
      </w:r>
      <w:r w:rsidRPr="003056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9F2" w:rsidRPr="00B727F8" w:rsidRDefault="00DA39F2" w:rsidP="00DA3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A39F2" w:rsidRPr="00B727F8" w:rsidRDefault="00DA39F2" w:rsidP="00DA39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9F2" w:rsidRPr="00B727F8" w:rsidRDefault="00DA39F2" w:rsidP="00DA3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B727F8">
        <w:rPr>
          <w:rFonts w:ascii="Times New Roman" w:hAnsi="Times New Roman" w:cs="Times New Roman"/>
          <w:b/>
          <w:sz w:val="24"/>
          <w:szCs w:val="24"/>
        </w:rPr>
        <w:t xml:space="preserve">. Uzupełnij tabelę dotyczącą zachowania w czasie powodzi. Wstaw znak </w:t>
      </w:r>
      <w:r w:rsidRPr="00305696">
        <w:rPr>
          <w:rFonts w:ascii="Times New Roman" w:hAnsi="Times New Roman" w:cs="Times New Roman"/>
          <w:b/>
          <w:sz w:val="28"/>
          <w:szCs w:val="24"/>
        </w:rPr>
        <w:t>×</w:t>
      </w:r>
      <w:r w:rsidRPr="00B727F8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727F8">
        <w:rPr>
          <w:rFonts w:ascii="Times New Roman" w:hAnsi="Times New Roman" w:cs="Times New Roman"/>
          <w:b/>
          <w:sz w:val="24"/>
          <w:szCs w:val="24"/>
        </w:rPr>
        <w:t xml:space="preserve"> odpowiednich polach. </w:t>
      </w:r>
    </w:p>
    <w:tbl>
      <w:tblPr>
        <w:tblStyle w:val="Tabela-Siatka"/>
        <w:tblpPr w:leftFromText="141" w:rightFromText="141" w:vertAnchor="text" w:horzAnchor="margin" w:tblpY="1"/>
        <w:tblW w:w="8926" w:type="dxa"/>
        <w:tblLayout w:type="fixed"/>
        <w:tblLook w:val="04A0" w:firstRow="1" w:lastRow="0" w:firstColumn="1" w:lastColumn="0" w:noHBand="0" w:noVBand="1"/>
      </w:tblPr>
      <w:tblGrid>
        <w:gridCol w:w="1131"/>
        <w:gridCol w:w="1132"/>
        <w:gridCol w:w="6663"/>
      </w:tblGrid>
      <w:tr w:rsidR="00DA39F2" w:rsidRPr="00B727F8" w:rsidTr="000E23A8">
        <w:trPr>
          <w:trHeight w:val="624"/>
        </w:trPr>
        <w:tc>
          <w:tcPr>
            <w:tcW w:w="1131" w:type="dxa"/>
            <w:vAlign w:val="center"/>
          </w:tcPr>
          <w:p w:rsidR="00DA39F2" w:rsidRPr="00B727F8" w:rsidRDefault="00DA39F2" w:rsidP="000E23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Należy</w:t>
            </w:r>
          </w:p>
        </w:tc>
        <w:tc>
          <w:tcPr>
            <w:tcW w:w="1132" w:type="dxa"/>
            <w:vAlign w:val="center"/>
          </w:tcPr>
          <w:p w:rsidR="00DA39F2" w:rsidRPr="00B727F8" w:rsidRDefault="00DA39F2" w:rsidP="000E2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Nie wolno</w:t>
            </w:r>
          </w:p>
        </w:tc>
        <w:tc>
          <w:tcPr>
            <w:tcW w:w="6663" w:type="dxa"/>
            <w:vAlign w:val="center"/>
          </w:tcPr>
          <w:p w:rsidR="00DA39F2" w:rsidRPr="00B727F8" w:rsidRDefault="00DA39F2" w:rsidP="000E23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Zachowanie</w:t>
            </w:r>
          </w:p>
        </w:tc>
      </w:tr>
      <w:tr w:rsidR="00DA39F2" w:rsidRPr="00B727F8" w:rsidTr="000E23A8">
        <w:trPr>
          <w:trHeight w:val="624"/>
        </w:trPr>
        <w:tc>
          <w:tcPr>
            <w:tcW w:w="1131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Używać wód powodziowych do celów sanitarnych.</w:t>
            </w:r>
          </w:p>
        </w:tc>
      </w:tr>
      <w:tr w:rsidR="00DA39F2" w:rsidRPr="00B727F8" w:rsidTr="000E23A8">
        <w:trPr>
          <w:trHeight w:val="624"/>
        </w:trPr>
        <w:tc>
          <w:tcPr>
            <w:tcW w:w="1131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Podporządkować się poleceniom specjalistycznych służb i władz samorządowych.</w:t>
            </w:r>
          </w:p>
        </w:tc>
      </w:tr>
      <w:tr w:rsidR="00DA39F2" w:rsidRPr="00B727F8" w:rsidTr="000E23A8">
        <w:trPr>
          <w:trHeight w:val="624"/>
        </w:trPr>
        <w:tc>
          <w:tcPr>
            <w:tcW w:w="1131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Być stale gotowym do ewakuacji.</w:t>
            </w:r>
          </w:p>
        </w:tc>
      </w:tr>
      <w:tr w:rsidR="00DA39F2" w:rsidRPr="00B727F8" w:rsidTr="000E23A8">
        <w:trPr>
          <w:trHeight w:val="624"/>
        </w:trPr>
        <w:tc>
          <w:tcPr>
            <w:tcW w:w="1131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Włączać się do pomocy specjalistycznym służbom i zagrożonym osobom.</w:t>
            </w:r>
          </w:p>
        </w:tc>
      </w:tr>
      <w:tr w:rsidR="00DA39F2" w:rsidRPr="00B727F8" w:rsidTr="000E23A8">
        <w:trPr>
          <w:trHeight w:val="624"/>
        </w:trPr>
        <w:tc>
          <w:tcPr>
            <w:tcW w:w="1131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Poruszać się po terenach, na których woda płynie wartkim strumieniem.</w:t>
            </w:r>
          </w:p>
        </w:tc>
      </w:tr>
      <w:tr w:rsidR="00DA39F2" w:rsidRPr="00B727F8" w:rsidTr="000E23A8">
        <w:trPr>
          <w:trHeight w:val="624"/>
        </w:trPr>
        <w:tc>
          <w:tcPr>
            <w:tcW w:w="1131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A39F2" w:rsidRPr="00B727F8" w:rsidRDefault="00DA39F2" w:rsidP="000E2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Spożywać żywność, która miała kontakt z wodą powodziową.</w:t>
            </w:r>
          </w:p>
        </w:tc>
      </w:tr>
    </w:tbl>
    <w:p w:rsidR="00626A6B" w:rsidRDefault="00626A6B"/>
    <w:sectPr w:rsidR="00626A6B" w:rsidSect="00DA3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C2352"/>
    <w:multiLevelType w:val="hybridMultilevel"/>
    <w:tmpl w:val="9244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F2"/>
    <w:rsid w:val="00626A6B"/>
    <w:rsid w:val="00DA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9850"/>
  <w15:chartTrackingRefBased/>
  <w15:docId w15:val="{1ACD851D-5890-4441-AB16-15E3EF1A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9F2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ZSOS1</dc:creator>
  <cp:keywords/>
  <dc:description/>
  <cp:lastModifiedBy>ZSOS1</cp:lastModifiedBy>
  <cp:revision>1</cp:revision>
  <dcterms:created xsi:type="dcterms:W3CDTF">2020-04-02T12:48:00Z</dcterms:created>
  <dcterms:modified xsi:type="dcterms:W3CDTF">2020-04-02T12:52:00Z</dcterms:modified>
</cp:coreProperties>
</file>